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left="0" w:firstLine="0"/>
        <w:jc w:val="center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БЛАНК ОРГАНІЗАЦІЇ ГРАНТООТРИМУВАЧА</w:t>
      </w:r>
    </w:p>
    <w:p w:rsidR="00000000" w:rsidDel="00000000" w:rsidP="00000000" w:rsidRDefault="00000000" w:rsidRPr="00000000" w14:paraId="00000002">
      <w:pPr>
        <w:spacing w:before="240" w:lineRule="auto"/>
        <w:ind w:left="0" w:firstLine="0"/>
        <w:jc w:val="left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3">
      <w:pPr>
        <w:spacing w:before="240" w:lineRule="auto"/>
        <w:ind w:firstLine="720"/>
        <w:jc w:val="center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ind w:firstLine="720"/>
        <w:jc w:val="center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ДОВІДКА</w:t>
      </w:r>
    </w:p>
    <w:p w:rsidR="00000000" w:rsidDel="00000000" w:rsidP="00000000" w:rsidRDefault="00000000" w:rsidRPr="00000000" w14:paraId="00000005">
      <w:pPr>
        <w:spacing w:before="240" w:lineRule="auto"/>
        <w:ind w:firstLine="720"/>
        <w:jc w:val="center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 про склад кредиторської заборгованості</w:t>
      </w:r>
    </w:p>
    <w:p w:rsidR="00000000" w:rsidDel="00000000" w:rsidP="00000000" w:rsidRDefault="00000000" w:rsidRPr="00000000" w14:paraId="00000006">
      <w:pPr>
        <w:spacing w:before="240" w:lineRule="auto"/>
        <w:ind w:firstLine="720"/>
        <w:jc w:val="both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       </w:t>
        <w:tab/>
        <w:t xml:space="preserve">Найменування організації Грантоотримувача «____________________», код ЄДРПОУ _____________, повідомляє про склад кредиторської заборгованості, що виникла у зв'язку та у період дії обмежувальних заходів пов’язаних із поширенням короно вірусної хвороби (COVID-19)</w:t>
      </w:r>
    </w:p>
    <w:p w:rsidR="00000000" w:rsidDel="00000000" w:rsidP="00000000" w:rsidRDefault="00000000" w:rsidRPr="00000000" w14:paraId="00000007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.29713793479976"/>
        <w:gridCol w:w="1891.3245089356128"/>
        <w:gridCol w:w="1960.858498234716"/>
        <w:gridCol w:w="2002.5788918141782"/>
        <w:gridCol w:w="1474.1205731409923"/>
        <w:gridCol w:w="1293.3322009633234"/>
        <w:tblGridChange w:id="0">
          <w:tblGrid>
            <w:gridCol w:w="403.29713793479976"/>
            <w:gridCol w:w="1891.3245089356128"/>
            <w:gridCol w:w="1960.858498234716"/>
            <w:gridCol w:w="2002.5788918141782"/>
            <w:gridCol w:w="1474.1205731409923"/>
            <w:gridCol w:w="1293.3322009633234"/>
          </w:tblGrid>
        </w:tblGridChange>
      </w:tblGrid>
      <w:tr>
        <w:trPr>
          <w:trHeight w:val="1620" w:hRule="atLeast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20" w:lineRule="auto"/>
              <w:ind w:left="420" w:hanging="36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№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Найменування контрагента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Найменування товарів/послуг;</w:t>
            </w:r>
          </w:p>
          <w:p w:rsidR="00000000" w:rsidDel="00000000" w:rsidP="00000000" w:rsidRDefault="00000000" w:rsidRPr="00000000" w14:paraId="0000000B">
            <w:pPr>
              <w:spacing w:after="3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32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20" w:lineRule="auto"/>
              <w:ind w:left="380" w:hanging="32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Дата виникнення кредиторської заборгованості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20" w:lineRule="auto"/>
              <w:ind w:left="380" w:hanging="320"/>
              <w:jc w:val="center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Сума,грн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20" w:lineRule="auto"/>
              <w:ind w:left="560" w:right="-560" w:hanging="5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-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-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1275.5905511811025"/>
              </w:tabs>
              <w:spacing w:after="320" w:lineRule="auto"/>
              <w:ind w:left="420" w:right="-299.05511811023644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-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20" w:lineRule="auto"/>
              <w:ind w:left="420" w:hanging="360"/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262b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56.8" w:lineRule="auto"/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Головний бухгалтер </w:t>
        <w:tab/>
        <w:tab/>
        <w:tab/>
        <w:tab/>
        <w:tab/>
        <w:t xml:space="preserve">____________/__(ПІБ)__________</w:t>
        <w:br w:type="textWrapping"/>
        <w:t xml:space="preserve">Директор </w:t>
        <w:tab/>
        <w:tab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2326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23262b"/>
          <w:sz w:val="27"/>
          <w:szCs w:val="27"/>
          <w:rtl w:val="0"/>
        </w:rPr>
        <w:t xml:space="preserve">Найменування організації       </w:t>
        <w:tab/>
        <w:tab/>
        <w:tab/>
        <w:t xml:space="preserve">       ___________/___(ПІБ)___________</w:t>
        <w:br w:type="textWrapping"/>
      </w:r>
      <w:r w:rsidDel="00000000" w:rsidR="00000000" w:rsidRPr="00000000">
        <w:rPr>
          <w:rtl w:val="0"/>
        </w:rPr>
      </w:r>
    </w:p>
    <w:sectPr>
      <w:pgSz w:h="16834" w:w="11909"/>
      <w:pgMar w:bottom="1440" w:top="1133.8582677165355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